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07" w:rsidRDefault="00510D07" w:rsidP="00510D07">
      <w:pPr>
        <w:autoSpaceDE w:val="0"/>
        <w:autoSpaceDN w:val="0"/>
        <w:rPr>
          <w:bCs/>
        </w:rPr>
      </w:pPr>
    </w:p>
    <w:p w:rsidR="00510D07" w:rsidRDefault="00510D07" w:rsidP="00510D07">
      <w:pPr>
        <w:autoSpaceDE w:val="0"/>
        <w:autoSpaceDN w:val="0"/>
        <w:rPr>
          <w:bCs/>
        </w:rPr>
      </w:pPr>
    </w:p>
    <w:p w:rsidR="00510D07" w:rsidRDefault="00510D07" w:rsidP="00510D07">
      <w:pPr>
        <w:autoSpaceDE w:val="0"/>
        <w:autoSpaceDN w:val="0"/>
        <w:rPr>
          <w:bCs/>
        </w:rPr>
      </w:pPr>
    </w:p>
    <w:p w:rsidR="00510D07" w:rsidRDefault="00830EBA" w:rsidP="00510D07">
      <w:pPr>
        <w:autoSpaceDE w:val="0"/>
        <w:autoSpaceDN w:val="0"/>
        <w:ind w:left="5040" w:firstLine="720"/>
        <w:rPr>
          <w:bCs/>
        </w:rPr>
      </w:pPr>
      <w:r>
        <w:rPr>
          <w:bCs/>
        </w:rPr>
        <w:t>Wednesday</w:t>
      </w:r>
      <w:r w:rsidR="00510D07">
        <w:rPr>
          <w:bCs/>
        </w:rPr>
        <w:t>, 30</w:t>
      </w:r>
      <w:r w:rsidR="00510D07" w:rsidRPr="008822BF">
        <w:rPr>
          <w:bCs/>
          <w:vertAlign w:val="superscript"/>
        </w:rPr>
        <w:t>th</w:t>
      </w:r>
      <w:r w:rsidR="00510D07">
        <w:rPr>
          <w:bCs/>
        </w:rPr>
        <w:t xml:space="preserve"> September 2020</w:t>
      </w:r>
    </w:p>
    <w:p w:rsidR="00510D07" w:rsidRDefault="00510D07" w:rsidP="00510D07">
      <w:pPr>
        <w:autoSpaceDE w:val="0"/>
        <w:autoSpaceDN w:val="0"/>
        <w:rPr>
          <w:bCs/>
        </w:rPr>
      </w:pPr>
    </w:p>
    <w:p w:rsidR="00510D07" w:rsidRDefault="00510D07" w:rsidP="00510D07">
      <w:pPr>
        <w:shd w:val="clear" w:color="auto" w:fill="FFFFFF"/>
        <w:spacing w:before="100" w:beforeAutospacing="1" w:after="100" w:afterAutospacing="1"/>
        <w:rPr>
          <w:rFonts w:eastAsia="Calibri"/>
          <w:color w:val="201F1E"/>
          <w:lang w:eastAsia="en-GB"/>
        </w:rPr>
      </w:pPr>
    </w:p>
    <w:p w:rsidR="00510D07" w:rsidRDefault="00510D07" w:rsidP="00510D07">
      <w:pPr>
        <w:shd w:val="clear" w:color="auto" w:fill="FFFFFF"/>
        <w:spacing w:before="100" w:beforeAutospacing="1" w:after="100" w:afterAutospacing="1"/>
        <w:rPr>
          <w:rFonts w:eastAsia="Calibri"/>
          <w:color w:val="201F1E"/>
          <w:lang w:eastAsia="en-GB"/>
        </w:rPr>
      </w:pPr>
    </w:p>
    <w:p w:rsidR="00510D07" w:rsidRPr="00E54A2A" w:rsidRDefault="00510D07" w:rsidP="00510D07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2"/>
          <w:szCs w:val="22"/>
          <w:lang w:eastAsia="en-GB"/>
        </w:rPr>
      </w:pPr>
      <w:r>
        <w:rPr>
          <w:rFonts w:eastAsia="Calibri"/>
          <w:color w:val="201F1E"/>
          <w:lang w:eastAsia="en-GB"/>
        </w:rPr>
        <w:t>Dear Parents/Carers</w:t>
      </w:r>
      <w:r w:rsidRPr="00E54A2A">
        <w:rPr>
          <w:rFonts w:eastAsia="Times New Roman"/>
          <w:color w:val="201F1E"/>
          <w:lang w:eastAsia="en-GB"/>
        </w:rPr>
        <w:t> </w:t>
      </w:r>
    </w:p>
    <w:p w:rsidR="00510D07" w:rsidRPr="00E54A2A" w:rsidRDefault="00510D07" w:rsidP="00510D07">
      <w:pPr>
        <w:spacing w:before="100" w:beforeAutospacing="1" w:after="100" w:afterAutospacing="1" w:line="276" w:lineRule="auto"/>
        <w:rPr>
          <w:rFonts w:eastAsia="Calibri"/>
          <w:lang w:eastAsia="en-GB"/>
        </w:rPr>
      </w:pPr>
      <w:r>
        <w:rPr>
          <w:rFonts w:eastAsia="Calibri"/>
          <w:lang w:eastAsia="en-GB"/>
        </w:rPr>
        <w:t>As you are aware, our</w:t>
      </w:r>
      <w:r w:rsidRPr="00E54A2A">
        <w:rPr>
          <w:rFonts w:eastAsia="Calibri"/>
          <w:lang w:eastAsia="en-GB"/>
        </w:rPr>
        <w:t xml:space="preserve"> schools are now fully open and we are rapidly making our way through the term. </w:t>
      </w:r>
    </w:p>
    <w:p w:rsidR="00510D07" w:rsidRPr="00E54A2A" w:rsidRDefault="00510D07" w:rsidP="00510D07">
      <w:pPr>
        <w:spacing w:before="100" w:beforeAutospacing="1" w:after="100" w:afterAutospacing="1" w:line="276" w:lineRule="auto"/>
        <w:rPr>
          <w:rFonts w:eastAsia="Calibri"/>
          <w:b/>
          <w:lang w:eastAsia="en-GB"/>
        </w:rPr>
      </w:pPr>
      <w:r>
        <w:rPr>
          <w:rFonts w:eastAsia="Calibri"/>
          <w:lang w:eastAsia="en-GB"/>
        </w:rPr>
        <w:t xml:space="preserve">To date, as expected, </w:t>
      </w:r>
      <w:r w:rsidRPr="00E54A2A">
        <w:rPr>
          <w:rFonts w:eastAsia="Calibri"/>
          <w:lang w:eastAsia="en-GB"/>
        </w:rPr>
        <w:t xml:space="preserve">we have had a number of students and staff </w:t>
      </w:r>
      <w:r>
        <w:rPr>
          <w:rFonts w:eastAsia="Calibri"/>
          <w:lang w:eastAsia="en-GB"/>
        </w:rPr>
        <w:t xml:space="preserve">display </w:t>
      </w:r>
      <w:r w:rsidRPr="00E54A2A">
        <w:rPr>
          <w:rFonts w:eastAsia="Calibri"/>
          <w:lang w:eastAsia="en-GB"/>
        </w:rPr>
        <w:t xml:space="preserve">COVID-19 symptoms, but as yet we have had no confirmed cases in the school.  </w:t>
      </w:r>
      <w:r>
        <w:rPr>
          <w:rFonts w:eastAsia="Calibri"/>
          <w:b/>
          <w:lang w:eastAsia="en-GB"/>
        </w:rPr>
        <w:t xml:space="preserve">At </w:t>
      </w:r>
      <w:r w:rsidRPr="00E54A2A">
        <w:rPr>
          <w:rFonts w:eastAsia="Calibri"/>
          <w:b/>
          <w:lang w:eastAsia="en-GB"/>
        </w:rPr>
        <w:t>some point this will no doubt c</w:t>
      </w:r>
      <w:r>
        <w:rPr>
          <w:rFonts w:eastAsia="Calibri"/>
          <w:b/>
          <w:lang w:eastAsia="en-GB"/>
        </w:rPr>
        <w:t>hange</w:t>
      </w:r>
      <w:r w:rsidRPr="00E54A2A">
        <w:rPr>
          <w:rFonts w:eastAsia="Calibri"/>
          <w:lang w:eastAsia="en-GB"/>
        </w:rPr>
        <w:t>.</w:t>
      </w:r>
    </w:p>
    <w:p w:rsidR="00510D07" w:rsidRPr="00E54A2A" w:rsidRDefault="00510D07" w:rsidP="00510D07">
      <w:pPr>
        <w:spacing w:before="100" w:beforeAutospacing="1" w:after="100" w:afterAutospacing="1" w:line="276" w:lineRule="auto"/>
        <w:rPr>
          <w:rFonts w:eastAsia="Calibri"/>
          <w:lang w:eastAsia="en-GB"/>
        </w:rPr>
      </w:pPr>
      <w:r w:rsidRPr="00E54A2A">
        <w:rPr>
          <w:rFonts w:eastAsia="Calibri"/>
          <w:lang w:eastAsia="en-GB"/>
        </w:rPr>
        <w:t>With this in mind I am writing to outline how the school will manage the circumstances if</w:t>
      </w:r>
      <w:r>
        <w:rPr>
          <w:rFonts w:eastAsia="Calibri"/>
          <w:lang w:eastAsia="en-GB"/>
        </w:rPr>
        <w:t xml:space="preserve">/ when </w:t>
      </w:r>
      <w:r w:rsidRPr="00E54A2A">
        <w:rPr>
          <w:rFonts w:eastAsia="Calibri"/>
          <w:lang w:eastAsia="en-GB"/>
        </w:rPr>
        <w:t>a positive</w:t>
      </w:r>
      <w:r>
        <w:rPr>
          <w:rFonts w:eastAsia="Calibri"/>
          <w:lang w:eastAsia="en-GB"/>
        </w:rPr>
        <w:t xml:space="preserve"> case is</w:t>
      </w:r>
      <w:r w:rsidRPr="00E54A2A">
        <w:rPr>
          <w:rFonts w:eastAsia="Calibri"/>
          <w:lang w:eastAsia="en-GB"/>
        </w:rPr>
        <w:t xml:space="preserve"> identified.</w:t>
      </w:r>
    </w:p>
    <w:p w:rsidR="00510D07" w:rsidRPr="00E54A2A" w:rsidRDefault="00510D07" w:rsidP="00510D07">
      <w:pPr>
        <w:spacing w:before="100" w:beforeAutospacing="1" w:after="100" w:afterAutospacing="1" w:line="276" w:lineRule="auto"/>
        <w:rPr>
          <w:rFonts w:eastAsia="Calibri"/>
          <w:lang w:eastAsia="en-GB"/>
        </w:rPr>
      </w:pPr>
      <w:r w:rsidRPr="00E54A2A">
        <w:rPr>
          <w:rFonts w:eastAsia="Calibri"/>
          <w:lang w:eastAsia="en-GB"/>
        </w:rPr>
        <w:t xml:space="preserve">As required, the school </w:t>
      </w:r>
      <w:r>
        <w:rPr>
          <w:rFonts w:eastAsia="Calibri"/>
          <w:lang w:eastAsia="en-GB"/>
        </w:rPr>
        <w:t>will seek immediate advice from</w:t>
      </w:r>
      <w:r w:rsidRPr="00E54A2A">
        <w:rPr>
          <w:rFonts w:eastAsia="Calibri"/>
          <w:lang w:eastAsia="en-GB"/>
        </w:rPr>
        <w:t xml:space="preserve"> local Public Health advisors and the </w:t>
      </w:r>
      <w:proofErr w:type="spellStart"/>
      <w:r w:rsidRPr="00E54A2A">
        <w:rPr>
          <w:rFonts w:eastAsia="Calibri"/>
          <w:lang w:eastAsia="en-GB"/>
        </w:rPr>
        <w:t>DfE</w:t>
      </w:r>
      <w:proofErr w:type="spellEnd"/>
      <w:r w:rsidRPr="00E54A2A">
        <w:rPr>
          <w:rFonts w:eastAsia="Calibri"/>
          <w:lang w:eastAsia="en-GB"/>
        </w:rPr>
        <w:t>.  They will work with the school to identify any students or staff that have been in close contact with the individual</w:t>
      </w:r>
      <w:r>
        <w:rPr>
          <w:rFonts w:eastAsia="Calibri"/>
          <w:lang w:eastAsia="en-GB"/>
        </w:rPr>
        <w:t xml:space="preserve"> testing positive</w:t>
      </w:r>
      <w:r w:rsidRPr="00E54A2A">
        <w:rPr>
          <w:rFonts w:eastAsia="Calibri"/>
          <w:lang w:eastAsia="en-GB"/>
        </w:rPr>
        <w:t xml:space="preserve"> in the last 48 ho</w:t>
      </w:r>
      <w:r>
        <w:rPr>
          <w:rFonts w:eastAsia="Calibri"/>
          <w:lang w:eastAsia="en-GB"/>
        </w:rPr>
        <w:t>urs. They will be asked to self-</w:t>
      </w:r>
      <w:r w:rsidRPr="00E54A2A">
        <w:rPr>
          <w:rFonts w:eastAsia="Calibri"/>
          <w:lang w:eastAsia="en-GB"/>
        </w:rPr>
        <w:t xml:space="preserve">isolate for 14 days and to arrange a test if symptoms are displayed.  </w:t>
      </w:r>
      <w:r w:rsidRPr="00E54A2A">
        <w:rPr>
          <w:rFonts w:eastAsia="Calibri"/>
          <w:color w:val="0070C0"/>
          <w:lang w:eastAsia="en-GB"/>
        </w:rPr>
        <w:t>(</w:t>
      </w:r>
      <w:r w:rsidRPr="00E54A2A">
        <w:rPr>
          <w:rFonts w:eastAsia="Calibri"/>
          <w:i/>
          <w:iCs/>
          <w:color w:val="0070C0"/>
          <w:lang w:eastAsia="en-GB"/>
        </w:rPr>
        <w:t>Examples of close contact include:  close face to face contact (under 1 metre) for any leng</w:t>
      </w:r>
      <w:r>
        <w:rPr>
          <w:rFonts w:eastAsia="Calibri"/>
          <w:i/>
          <w:iCs/>
          <w:color w:val="0070C0"/>
          <w:lang w:eastAsia="en-GB"/>
        </w:rPr>
        <w:t>th of time,</w:t>
      </w:r>
      <w:r w:rsidRPr="00E54A2A">
        <w:rPr>
          <w:rFonts w:eastAsia="Calibri"/>
          <w:i/>
          <w:iCs/>
          <w:color w:val="0070C0"/>
          <w:lang w:eastAsia="en-GB"/>
        </w:rPr>
        <w:t xml:space="preserve"> including talking to them or coughing on them</w:t>
      </w:r>
      <w:r>
        <w:rPr>
          <w:rFonts w:eastAsia="Calibri"/>
          <w:i/>
          <w:iCs/>
          <w:color w:val="0070C0"/>
          <w:lang w:eastAsia="en-GB"/>
        </w:rPr>
        <w:t xml:space="preserve">; </w:t>
      </w:r>
      <w:r w:rsidRPr="00E54A2A">
        <w:rPr>
          <w:rFonts w:eastAsia="Calibri"/>
          <w:i/>
          <w:iCs/>
          <w:color w:val="0070C0"/>
          <w:lang w:eastAsia="en-GB"/>
        </w:rPr>
        <w:t>being within 1 to 2 metres of each o</w:t>
      </w:r>
      <w:r>
        <w:rPr>
          <w:rFonts w:eastAsia="Calibri"/>
          <w:i/>
          <w:iCs/>
          <w:color w:val="0070C0"/>
          <w:lang w:eastAsia="en-GB"/>
        </w:rPr>
        <w:t xml:space="preserve">ther for more than 15 minutes, </w:t>
      </w:r>
      <w:r w:rsidRPr="00E54A2A">
        <w:rPr>
          <w:rFonts w:eastAsia="Calibri"/>
          <w:i/>
          <w:iCs/>
          <w:color w:val="0070C0"/>
          <w:lang w:eastAsia="en-GB"/>
        </w:rPr>
        <w:t>includin</w:t>
      </w:r>
      <w:r>
        <w:rPr>
          <w:rFonts w:eastAsia="Calibri"/>
          <w:i/>
          <w:iCs/>
          <w:color w:val="0070C0"/>
          <w:lang w:eastAsia="en-GB"/>
        </w:rPr>
        <w:t>g travelling in a small vehicle;</w:t>
      </w:r>
      <w:r w:rsidRPr="00E54A2A">
        <w:rPr>
          <w:rFonts w:eastAsia="Calibri"/>
          <w:i/>
          <w:iCs/>
          <w:color w:val="0070C0"/>
          <w:lang w:eastAsia="en-GB"/>
        </w:rPr>
        <w:t xml:space="preserve"> spending lots of time in your home, such as cleaning it). </w:t>
      </w:r>
    </w:p>
    <w:p w:rsidR="00510D07" w:rsidRDefault="00510D07" w:rsidP="00510D07">
      <w:pPr>
        <w:spacing w:before="100" w:beforeAutospacing="1" w:after="100" w:afterAutospacing="1" w:line="276" w:lineRule="auto"/>
        <w:rPr>
          <w:rFonts w:eastAsia="Calibri"/>
          <w:lang w:eastAsia="en-GB"/>
        </w:rPr>
      </w:pPr>
      <w:r>
        <w:rPr>
          <w:rFonts w:eastAsia="Calibri"/>
          <w:lang w:eastAsia="en-GB"/>
        </w:rPr>
        <w:t xml:space="preserve">On this basis the schools </w:t>
      </w:r>
      <w:r w:rsidRPr="00E54A2A">
        <w:rPr>
          <w:rFonts w:eastAsia="Calibri"/>
          <w:lang w:eastAsia="en-GB"/>
        </w:rPr>
        <w:t>w</w:t>
      </w:r>
      <w:r>
        <w:rPr>
          <w:rFonts w:eastAsia="Calibri"/>
          <w:lang w:eastAsia="en-GB"/>
        </w:rPr>
        <w:t xml:space="preserve">ill no longer operate as </w:t>
      </w:r>
      <w:r w:rsidRPr="00E54A2A">
        <w:rPr>
          <w:rFonts w:eastAsia="Calibri"/>
          <w:lang w:eastAsia="en-GB"/>
        </w:rPr>
        <w:t xml:space="preserve">‘bubbles’ as previously described. This means </w:t>
      </w:r>
      <w:r>
        <w:rPr>
          <w:rFonts w:eastAsia="Calibri"/>
          <w:lang w:eastAsia="en-GB"/>
        </w:rPr>
        <w:t xml:space="preserve">that </w:t>
      </w:r>
      <w:r w:rsidRPr="00E54A2A">
        <w:rPr>
          <w:rFonts w:eastAsia="Calibri"/>
          <w:lang w:eastAsia="en-GB"/>
        </w:rPr>
        <w:t xml:space="preserve">we can be more proportionate and </w:t>
      </w:r>
      <w:proofErr w:type="gramStart"/>
      <w:r w:rsidRPr="00E54A2A">
        <w:rPr>
          <w:rFonts w:eastAsia="Calibri"/>
          <w:lang w:eastAsia="en-GB"/>
        </w:rPr>
        <w:t>tar</w:t>
      </w:r>
      <w:r>
        <w:rPr>
          <w:rFonts w:eastAsia="Calibri"/>
          <w:lang w:eastAsia="en-GB"/>
        </w:rPr>
        <w:t>geted  if</w:t>
      </w:r>
      <w:proofErr w:type="gramEnd"/>
      <w:r>
        <w:rPr>
          <w:rFonts w:eastAsia="Calibri"/>
          <w:lang w:eastAsia="en-GB"/>
        </w:rPr>
        <w:t xml:space="preserve"> we need to ask  staff or students</w:t>
      </w:r>
      <w:r w:rsidRPr="00E54A2A">
        <w:rPr>
          <w:rFonts w:eastAsia="Calibri"/>
          <w:lang w:eastAsia="en-GB"/>
        </w:rPr>
        <w:t xml:space="preserve"> </w:t>
      </w:r>
      <w:r>
        <w:rPr>
          <w:rFonts w:eastAsia="Calibri"/>
          <w:lang w:eastAsia="en-GB"/>
        </w:rPr>
        <w:t xml:space="preserve">to self-isolate at </w:t>
      </w:r>
      <w:r w:rsidRPr="00E54A2A">
        <w:rPr>
          <w:rFonts w:eastAsia="Calibri"/>
          <w:lang w:eastAsia="en-GB"/>
        </w:rPr>
        <w:t xml:space="preserve">home. </w:t>
      </w:r>
    </w:p>
    <w:p w:rsidR="00510D07" w:rsidRDefault="00510D07" w:rsidP="00510D07">
      <w:pPr>
        <w:spacing w:before="100" w:beforeAutospacing="1" w:after="100" w:afterAutospacing="1" w:line="276" w:lineRule="auto"/>
        <w:rPr>
          <w:rFonts w:eastAsia="Calibri"/>
          <w:lang w:eastAsia="en-GB"/>
        </w:rPr>
      </w:pP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proofErr w:type="spellStart"/>
      <w:r>
        <w:rPr>
          <w:rFonts w:eastAsia="Calibri"/>
          <w:lang w:eastAsia="en-GB"/>
        </w:rPr>
        <w:t>Cont</w:t>
      </w:r>
      <w:proofErr w:type="spellEnd"/>
      <w:r>
        <w:rPr>
          <w:rFonts w:eastAsia="Calibri"/>
          <w:lang w:eastAsia="en-GB"/>
        </w:rPr>
        <w:t>/</w:t>
      </w:r>
    </w:p>
    <w:p w:rsidR="00510D07" w:rsidRDefault="00510D07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510D07" w:rsidRPr="00E54A2A" w:rsidRDefault="00510D07" w:rsidP="00510D07">
      <w:pPr>
        <w:spacing w:before="100" w:beforeAutospacing="1" w:after="100" w:afterAutospacing="1" w:line="276" w:lineRule="auto"/>
        <w:rPr>
          <w:rFonts w:eastAsia="Calibri"/>
          <w:lang w:eastAsia="en-GB"/>
        </w:rPr>
      </w:pPr>
      <w:r>
        <w:rPr>
          <w:rFonts w:eastAsia="Calibri"/>
          <w:lang w:eastAsia="en-GB"/>
        </w:rPr>
        <w:lastRenderedPageBreak/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  <w:t>2</w:t>
      </w:r>
    </w:p>
    <w:p w:rsidR="00510D07" w:rsidRPr="00E54A2A" w:rsidRDefault="00510D07" w:rsidP="00510D07">
      <w:pPr>
        <w:spacing w:before="100" w:beforeAutospacing="1" w:after="100" w:afterAutospacing="1" w:line="276" w:lineRule="auto"/>
        <w:rPr>
          <w:rFonts w:eastAsia="Calibri"/>
          <w:lang w:eastAsia="en-GB"/>
        </w:rPr>
      </w:pPr>
      <w:r w:rsidRPr="00E54A2A">
        <w:rPr>
          <w:rFonts w:eastAsia="Calibri"/>
          <w:lang w:eastAsia="en-GB"/>
        </w:rPr>
        <w:t>Of cours</w:t>
      </w:r>
      <w:r>
        <w:rPr>
          <w:rFonts w:eastAsia="Calibri"/>
          <w:lang w:eastAsia="en-GB"/>
        </w:rPr>
        <w:t xml:space="preserve">e we will continue with all of </w:t>
      </w:r>
      <w:r w:rsidRPr="00E54A2A">
        <w:rPr>
          <w:rFonts w:eastAsia="Calibri"/>
          <w:lang w:eastAsia="en-GB"/>
        </w:rPr>
        <w:t>our ongoing and established miti</w:t>
      </w:r>
      <w:r>
        <w:rPr>
          <w:rFonts w:eastAsia="Calibri"/>
          <w:lang w:eastAsia="en-GB"/>
        </w:rPr>
        <w:t>gations, including</w:t>
      </w:r>
      <w:r w:rsidRPr="00E54A2A">
        <w:rPr>
          <w:rFonts w:eastAsia="Calibri"/>
          <w:lang w:eastAsia="en-GB"/>
        </w:rPr>
        <w:t xml:space="preserve">: </w:t>
      </w:r>
    </w:p>
    <w:p w:rsidR="00510D07" w:rsidRPr="00FF1AEF" w:rsidRDefault="00510D07" w:rsidP="00510D0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/>
          <w:b/>
          <w:color w:val="000000" w:themeColor="text1"/>
        </w:rPr>
      </w:pPr>
      <w:r>
        <w:rPr>
          <w:rFonts w:eastAsia="Times New Roman"/>
        </w:rPr>
        <w:t>Parents and other visitors r</w:t>
      </w:r>
      <w:r w:rsidRPr="00E54A2A">
        <w:rPr>
          <w:rFonts w:eastAsia="Times New Roman"/>
        </w:rPr>
        <w:t>emain</w:t>
      </w:r>
      <w:r>
        <w:rPr>
          <w:rFonts w:eastAsia="Times New Roman"/>
        </w:rPr>
        <w:t xml:space="preserve">ing off site as far as possible.  </w:t>
      </w:r>
      <w:r w:rsidRPr="00FF1AEF">
        <w:rPr>
          <w:rFonts w:eastAsia="Times New Roman"/>
          <w:b/>
          <w:color w:val="000000" w:themeColor="text1"/>
        </w:rPr>
        <w:t xml:space="preserve">If you are invited to school for any reason, please make yourself known to reception and wait either outside or in your car.  A member of school staff will then come out to see you. </w:t>
      </w:r>
    </w:p>
    <w:p w:rsidR="00510D07" w:rsidRPr="00E54A2A" w:rsidRDefault="00510D07" w:rsidP="00510D0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/>
        </w:rPr>
      </w:pPr>
      <w:r w:rsidRPr="00E54A2A">
        <w:rPr>
          <w:rFonts w:eastAsia="Times New Roman"/>
        </w:rPr>
        <w:t>A strong emphasis on following extended hygiene protocols</w:t>
      </w:r>
      <w:r>
        <w:rPr>
          <w:rFonts w:eastAsia="Times New Roman"/>
        </w:rPr>
        <w:t>.</w:t>
      </w:r>
    </w:p>
    <w:p w:rsidR="00510D07" w:rsidRPr="00E54A2A" w:rsidRDefault="00510D07" w:rsidP="00510D0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/>
        </w:rPr>
      </w:pPr>
      <w:r w:rsidRPr="00E54A2A">
        <w:rPr>
          <w:rFonts w:eastAsia="Times New Roman"/>
        </w:rPr>
        <w:t>In the event of an individual displaying symptoms of Covid-19 whilst in school, they will be returned home as soon as possible.  S</w:t>
      </w:r>
      <w:r>
        <w:rPr>
          <w:rFonts w:eastAsia="Times New Roman"/>
        </w:rPr>
        <w:t xml:space="preserve">chool will offer any necessary advice so that a </w:t>
      </w:r>
      <w:proofErr w:type="spellStart"/>
      <w:r w:rsidRPr="00E54A2A">
        <w:rPr>
          <w:rFonts w:eastAsia="Times New Roman"/>
        </w:rPr>
        <w:t>Covid</w:t>
      </w:r>
      <w:proofErr w:type="spellEnd"/>
      <w:r w:rsidRPr="00E54A2A">
        <w:rPr>
          <w:rFonts w:eastAsia="Times New Roman"/>
        </w:rPr>
        <w:t xml:space="preserve"> test is taken.</w:t>
      </w:r>
    </w:p>
    <w:p w:rsidR="00510D07" w:rsidRPr="00E54A2A" w:rsidRDefault="00510D07" w:rsidP="00510D0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/>
        </w:rPr>
      </w:pPr>
      <w:r w:rsidRPr="00E54A2A">
        <w:rPr>
          <w:rFonts w:eastAsia="Times New Roman"/>
        </w:rPr>
        <w:t>Students are able to wear face masks if they so wish</w:t>
      </w:r>
      <w:r>
        <w:rPr>
          <w:rFonts w:eastAsia="Times New Roman"/>
        </w:rPr>
        <w:t>.</w:t>
      </w:r>
      <w:r w:rsidRPr="00E54A2A">
        <w:rPr>
          <w:rFonts w:eastAsia="Times New Roman"/>
        </w:rPr>
        <w:t xml:space="preserve"> </w:t>
      </w:r>
    </w:p>
    <w:p w:rsidR="00510D07" w:rsidRPr="00E54A2A" w:rsidRDefault="00510D07" w:rsidP="00510D07">
      <w:pPr>
        <w:spacing w:before="100" w:beforeAutospacing="1" w:after="100" w:afterAutospacing="1" w:line="276" w:lineRule="auto"/>
        <w:rPr>
          <w:rFonts w:eastAsia="Calibri"/>
          <w:lang w:eastAsia="en-GB"/>
        </w:rPr>
      </w:pPr>
      <w:r w:rsidRPr="00E54A2A">
        <w:rPr>
          <w:rFonts w:eastAsia="Calibri"/>
          <w:color w:val="201F1E"/>
          <w:lang w:eastAsia="en-GB"/>
        </w:rPr>
        <w:t xml:space="preserve">On a more positive note, </w:t>
      </w:r>
      <w:r>
        <w:rPr>
          <w:rFonts w:eastAsia="Calibri"/>
          <w:color w:val="201F1E"/>
          <w:lang w:eastAsia="en-GB"/>
        </w:rPr>
        <w:t>both the students and</w:t>
      </w:r>
      <w:r w:rsidRPr="00E54A2A">
        <w:rPr>
          <w:rFonts w:eastAsia="Calibri"/>
          <w:color w:val="201F1E"/>
          <w:lang w:eastAsia="en-GB"/>
        </w:rPr>
        <w:t xml:space="preserve"> staff, continue to </w:t>
      </w:r>
      <w:r>
        <w:rPr>
          <w:rFonts w:eastAsia="Calibri"/>
          <w:color w:val="201F1E"/>
          <w:lang w:eastAsia="en-GB"/>
        </w:rPr>
        <w:t>show a remarkable resilience during these times</w:t>
      </w:r>
      <w:r w:rsidRPr="00E54A2A">
        <w:rPr>
          <w:rFonts w:eastAsia="Calibri"/>
          <w:color w:val="201F1E"/>
          <w:lang w:eastAsia="en-GB"/>
        </w:rPr>
        <w:t>. This has been, and continues to be one of t</w:t>
      </w:r>
      <w:r>
        <w:rPr>
          <w:rFonts w:eastAsia="Calibri"/>
          <w:color w:val="201F1E"/>
          <w:lang w:eastAsia="en-GB"/>
        </w:rPr>
        <w:t xml:space="preserve">he biggest challenges for our education </w:t>
      </w:r>
      <w:r w:rsidRPr="00E54A2A">
        <w:rPr>
          <w:rFonts w:eastAsia="Calibri"/>
          <w:color w:val="201F1E"/>
          <w:lang w:eastAsia="en-GB"/>
        </w:rPr>
        <w:t>system and yet the atmosphere in school remains</w:t>
      </w:r>
      <w:r>
        <w:rPr>
          <w:rFonts w:eastAsia="Calibri"/>
          <w:color w:val="201F1E"/>
          <w:lang w:eastAsia="en-GB"/>
        </w:rPr>
        <w:t xml:space="preserve">, for the most part, </w:t>
      </w:r>
      <w:r w:rsidRPr="00E54A2A">
        <w:rPr>
          <w:rFonts w:eastAsia="Calibri"/>
          <w:color w:val="201F1E"/>
          <w:lang w:eastAsia="en-GB"/>
        </w:rPr>
        <w:t>calm and purposeful.</w:t>
      </w:r>
      <w:r w:rsidRPr="00E54A2A">
        <w:rPr>
          <w:rFonts w:eastAsia="Times New Roman"/>
          <w:color w:val="201F1E"/>
          <w:lang w:eastAsia="en-GB"/>
        </w:rPr>
        <w:t> </w:t>
      </w:r>
    </w:p>
    <w:p w:rsidR="00510D07" w:rsidRPr="00E54A2A" w:rsidRDefault="00510D07" w:rsidP="00510D07">
      <w:pPr>
        <w:spacing w:before="100" w:beforeAutospacing="1" w:after="100" w:afterAutospacing="1" w:line="276" w:lineRule="auto"/>
        <w:rPr>
          <w:rFonts w:eastAsia="Calibri"/>
          <w:lang w:eastAsia="en-GB"/>
        </w:rPr>
      </w:pPr>
      <w:r w:rsidRPr="00E54A2A">
        <w:rPr>
          <w:rFonts w:eastAsia="Calibri"/>
          <w:lang w:eastAsia="en-GB"/>
        </w:rPr>
        <w:t>As previously stated, we all know how quickly things can change in the cu</w:t>
      </w:r>
      <w:r>
        <w:rPr>
          <w:rFonts w:eastAsia="Calibri"/>
          <w:lang w:eastAsia="en-GB"/>
        </w:rPr>
        <w:t xml:space="preserve">rrent climate, and we would like </w:t>
      </w:r>
      <w:r w:rsidRPr="00E54A2A">
        <w:rPr>
          <w:rFonts w:eastAsia="Calibri"/>
          <w:lang w:eastAsia="en-GB"/>
        </w:rPr>
        <w:t xml:space="preserve">to reassure you all that we will act, as soon as possible, to keep you updated. </w:t>
      </w:r>
    </w:p>
    <w:p w:rsidR="00510D07" w:rsidRPr="00E54A2A" w:rsidRDefault="00510D07" w:rsidP="00510D07">
      <w:pPr>
        <w:shd w:val="clear" w:color="auto" w:fill="FFFFFF"/>
        <w:spacing w:before="100" w:beforeAutospacing="1" w:after="100" w:afterAutospacing="1"/>
        <w:rPr>
          <w:rFonts w:eastAsia="Times New Roman"/>
          <w:color w:val="201F1E"/>
          <w:sz w:val="23"/>
          <w:szCs w:val="23"/>
          <w:lang w:eastAsia="en-GB"/>
        </w:rPr>
      </w:pPr>
      <w:r w:rsidRPr="00E54A2A">
        <w:rPr>
          <w:rFonts w:eastAsia="Calibri"/>
          <w:color w:val="201F1E"/>
          <w:lang w:eastAsia="en-GB"/>
        </w:rPr>
        <w:t>As always, if anyone has any concerns, please don’t hesitate to get in touch.</w:t>
      </w:r>
    </w:p>
    <w:p w:rsidR="00510D07" w:rsidRPr="0011053E" w:rsidRDefault="00510D07" w:rsidP="00510D07">
      <w:pPr>
        <w:spacing w:line="276" w:lineRule="auto"/>
        <w:ind w:right="544"/>
        <w:jc w:val="both"/>
      </w:pPr>
      <w:r w:rsidRPr="0011053E">
        <w:t xml:space="preserve">Yours </w:t>
      </w:r>
      <w:r>
        <w:t>faithfully</w:t>
      </w:r>
    </w:p>
    <w:p w:rsidR="00510D07" w:rsidRPr="0011053E" w:rsidRDefault="00FF1AEF" w:rsidP="00510D07">
      <w:pPr>
        <w:spacing w:line="276" w:lineRule="auto"/>
        <w:ind w:right="544"/>
        <w:jc w:val="both"/>
      </w:pPr>
      <w:r w:rsidRPr="0011053E">
        <w:rPr>
          <w:noProof/>
          <w:lang w:eastAsia="en-GB"/>
        </w:rPr>
        <w:drawing>
          <wp:inline distT="0" distB="0" distL="0" distR="0" wp14:anchorId="3D605FB1" wp14:editId="3543D128">
            <wp:extent cx="2152015" cy="658495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D07" w:rsidRPr="0011053E" w:rsidRDefault="00510D07" w:rsidP="00510D07">
      <w:pPr>
        <w:spacing w:line="276" w:lineRule="auto"/>
        <w:ind w:right="544"/>
        <w:jc w:val="both"/>
      </w:pPr>
      <w:r w:rsidRPr="0011053E">
        <w:t>Neil Toplass</w:t>
      </w:r>
    </w:p>
    <w:p w:rsidR="00510D07" w:rsidRPr="0011053E" w:rsidRDefault="00FF1AEF" w:rsidP="00510D07">
      <w:pPr>
        <w:spacing w:line="276" w:lineRule="auto"/>
        <w:ind w:right="544"/>
        <w:jc w:val="both"/>
      </w:pPr>
      <w:r w:rsidRPr="00D12F5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F09A02" wp14:editId="31510DA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5701030" cy="3705847"/>
            <wp:effectExtent l="0" t="0" r="0" b="9525"/>
            <wp:wrapNone/>
            <wp:docPr id="5" name="Picture 5" descr="C:\Users\neil.toplass\OneDrive - Shenstone Lodge School\Desktop\CV 19\CV symptoms against other common illn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il.toplass\OneDrive - Shenstone Lodge School\Desktop\CV 19\CV symptoms against other common illness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37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D07" w:rsidRPr="0011053E">
        <w:t>Executive Head Teacher</w:t>
      </w:r>
    </w:p>
    <w:p w:rsidR="00510D07" w:rsidRPr="0011053E" w:rsidRDefault="00510D07" w:rsidP="00510D07">
      <w:pPr>
        <w:spacing w:line="276" w:lineRule="auto"/>
        <w:ind w:right="544"/>
        <w:jc w:val="both"/>
      </w:pPr>
    </w:p>
    <w:p w:rsidR="00510D07" w:rsidRPr="00F50911" w:rsidRDefault="00510D07" w:rsidP="00510D07">
      <w:pPr>
        <w:ind w:right="544"/>
        <w:jc w:val="both"/>
      </w:pPr>
    </w:p>
    <w:p w:rsidR="00510D07" w:rsidRPr="00F50911" w:rsidRDefault="00510D07" w:rsidP="00510D07"/>
    <w:p w:rsidR="00510D07" w:rsidRPr="00F50911" w:rsidRDefault="00510D07" w:rsidP="00510D07">
      <w:pPr>
        <w:autoSpaceDE w:val="0"/>
        <w:autoSpaceDN w:val="0"/>
        <w:adjustRightInd w:val="0"/>
        <w:spacing w:line="360" w:lineRule="auto"/>
      </w:pPr>
    </w:p>
    <w:p w:rsidR="00510D07" w:rsidRPr="00F50911" w:rsidRDefault="00510D07" w:rsidP="00510D07">
      <w:pPr>
        <w:spacing w:line="360" w:lineRule="auto"/>
      </w:pPr>
      <w:bookmarkStart w:id="0" w:name="_GoBack"/>
      <w:bookmarkEnd w:id="0"/>
    </w:p>
    <w:p w:rsidR="00757356" w:rsidRDefault="00757356" w:rsidP="00757356"/>
    <w:p w:rsidR="00510D07" w:rsidRDefault="00510D07">
      <w:r>
        <w:br w:type="page"/>
      </w:r>
    </w:p>
    <w:p w:rsidR="00510D07" w:rsidRDefault="00510D07" w:rsidP="00757356">
      <w:r w:rsidRPr="00EC20D1">
        <w:rPr>
          <w:noProof/>
          <w:lang w:eastAsia="en-GB"/>
        </w:rPr>
        <w:lastRenderedPageBreak/>
        <w:drawing>
          <wp:inline distT="0" distB="0" distL="0" distR="0" wp14:anchorId="7279BF1D" wp14:editId="43A5A329">
            <wp:extent cx="6120130" cy="8880014"/>
            <wp:effectExtent l="0" t="0" r="0" b="0"/>
            <wp:docPr id="4" name="Picture 4" descr="C:\Users\neil.toplass\OneDrive - Shenstone Lodge School\Desktop\covid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.toplass\OneDrive - Shenstone Lodge School\Desktop\covid char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91" w:rsidRDefault="005F7F91" w:rsidP="00757356"/>
    <w:sectPr w:rsidR="005F7F91" w:rsidSect="00030024">
      <w:footerReference w:type="default" r:id="rId14"/>
      <w:headerReference w:type="first" r:id="rId15"/>
      <w:footerReference w:type="first" r:id="rId16"/>
      <w:pgSz w:w="11906" w:h="16838"/>
      <w:pgMar w:top="851" w:right="1134" w:bottom="130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50" w:rsidRDefault="00F02F50" w:rsidP="00E93C1F">
      <w:r>
        <w:separator/>
      </w:r>
    </w:p>
  </w:endnote>
  <w:endnote w:type="continuationSeparator" w:id="0">
    <w:p w:rsidR="00F02F50" w:rsidRDefault="00F02F50" w:rsidP="00E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09" w:rsidRDefault="009D2809" w:rsidP="00D92889">
    <w:pPr>
      <w:pStyle w:val="Footer"/>
      <w:tabs>
        <w:tab w:val="clear" w:pos="9026"/>
        <w:tab w:val="left" w:pos="1740"/>
        <w:tab w:val="left" w:pos="1980"/>
        <w:tab w:val="left" w:pos="3615"/>
        <w:tab w:val="left" w:pos="75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7D" w:rsidRPr="00D21AD1" w:rsidRDefault="00A51C46" w:rsidP="000540A4">
    <w:pPr>
      <w:pStyle w:val="Footer"/>
      <w:ind w:left="-567" w:right="-852"/>
      <w:rPr>
        <w:b/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D4E06EF" wp14:editId="056CC676">
              <wp:simplePos x="0" y="0"/>
              <wp:positionH relativeFrom="column">
                <wp:posOffset>-472440</wp:posOffset>
              </wp:positionH>
              <wp:positionV relativeFrom="paragraph">
                <wp:posOffset>161290</wp:posOffset>
              </wp:positionV>
              <wp:extent cx="95250" cy="114300"/>
              <wp:effectExtent l="0" t="0" r="19050" b="19050"/>
              <wp:wrapNone/>
              <wp:docPr id="25" name="Flowchart: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24979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25" o:spid="_x0000_s1026" type="#_x0000_t120" style="position:absolute;margin-left:-37.2pt;margin-top:12.7pt;width:7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" filled="f" strokecolor="#002060" strokeweight=".5pt"/>
          </w:pict>
        </mc:Fallback>
      </mc:AlternateContent>
    </w:r>
    <w:r w:rsidR="00EB7B7D" w:rsidRPr="00D21AD1">
      <w:rPr>
        <w:b/>
        <w:color w:val="001848"/>
        <w:sz w:val="20"/>
        <w:szCs w:val="20"/>
      </w:rPr>
      <w:t xml:space="preserve">Please reply to: </w:t>
    </w:r>
  </w:p>
  <w:p w:rsidR="00EB7B7D" w:rsidRPr="00D21AD1" w:rsidRDefault="00A51C46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0642DB" wp14:editId="403FA8EB">
              <wp:simplePos x="0" y="0"/>
              <wp:positionH relativeFrom="column">
                <wp:posOffset>-472440</wp:posOffset>
              </wp:positionH>
              <wp:positionV relativeFrom="paragraph">
                <wp:posOffset>154940</wp:posOffset>
              </wp:positionV>
              <wp:extent cx="95250" cy="114300"/>
              <wp:effectExtent l="0" t="0" r="19050" b="19050"/>
              <wp:wrapNone/>
              <wp:docPr id="26" name="Flowchart: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AF6D63" id="Flowchart: Connector 26" o:spid="_x0000_s1026" type="#_x0000_t120" style="position:absolute;margin-left:-37.2pt;margin-top:12.2pt;width:7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" filled="f" strokecolor="#002060" strokeweight=".5pt"/>
          </w:pict>
        </mc:Fallback>
      </mc:AlternateContent>
    </w:r>
    <w:r w:rsidR="00EB7B7D" w:rsidRPr="00D21AD1">
      <w:rPr>
        <w:b/>
        <w:color w:val="001848"/>
        <w:sz w:val="20"/>
        <w:szCs w:val="20"/>
      </w:rPr>
      <w:t>Shenstone Lodge</w:t>
    </w:r>
    <w:r w:rsidR="009B52B0">
      <w:rPr>
        <w:b/>
        <w:color w:val="001848"/>
        <w:sz w:val="20"/>
        <w:szCs w:val="20"/>
      </w:rPr>
      <w:t xml:space="preserve"> </w:t>
    </w:r>
    <w:r w:rsidR="00EB7B7D" w:rsidRPr="00D21AD1">
      <w:rPr>
        <w:color w:val="001848"/>
        <w:sz w:val="20"/>
        <w:szCs w:val="20"/>
      </w:rPr>
      <w:t>Birmingham Road, Shenstone, Nr Lichfield, Staffs. WS14 0LB</w:t>
    </w:r>
    <w:r w:rsidR="000540A4" w:rsidRPr="00D21AD1">
      <w:rPr>
        <w:color w:val="001848"/>
        <w:sz w:val="20"/>
        <w:szCs w:val="20"/>
      </w:rPr>
      <w:t xml:space="preserve">. </w:t>
    </w:r>
    <w:r w:rsidR="00EB7B7D" w:rsidRPr="00D21AD1">
      <w:rPr>
        <w:b/>
        <w:color w:val="001848"/>
        <w:sz w:val="20"/>
        <w:szCs w:val="20"/>
      </w:rPr>
      <w:t>Tel</w:t>
    </w:r>
    <w:r w:rsidR="00EB7B7D" w:rsidRPr="00D21AD1">
      <w:rPr>
        <w:color w:val="001848"/>
        <w:sz w:val="20"/>
        <w:szCs w:val="20"/>
      </w:rPr>
      <w:t xml:space="preserve">: 01543 480369 </w:t>
    </w:r>
    <w:r w:rsidR="00EB7B7D" w:rsidRPr="00D21AD1">
      <w:rPr>
        <w:b/>
        <w:color w:val="001848"/>
        <w:sz w:val="20"/>
        <w:szCs w:val="20"/>
      </w:rPr>
      <w:t>Fax</w:t>
    </w:r>
    <w:r w:rsidR="00EB7B7D" w:rsidRPr="00D21AD1">
      <w:rPr>
        <w:color w:val="001848"/>
        <w:sz w:val="20"/>
        <w:szCs w:val="20"/>
      </w:rPr>
      <w:t>: 0</w:t>
    </w:r>
    <w:r w:rsidR="002252B9">
      <w:rPr>
        <w:color w:val="001848"/>
        <w:sz w:val="20"/>
        <w:szCs w:val="20"/>
      </w:rPr>
      <w:t>800 471 5097</w:t>
    </w:r>
  </w:p>
  <w:p w:rsidR="00EB7B7D" w:rsidRPr="00D21AD1" w:rsidRDefault="00EB7B7D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b/>
        <w:color w:val="001848"/>
        <w:sz w:val="20"/>
        <w:szCs w:val="20"/>
      </w:rPr>
      <w:t xml:space="preserve">The Brades Lodge </w:t>
    </w:r>
    <w:r w:rsidRPr="00D21AD1">
      <w:rPr>
        <w:color w:val="001848"/>
        <w:sz w:val="20"/>
        <w:szCs w:val="20"/>
      </w:rPr>
      <w:t xml:space="preserve">Lower City Road, </w:t>
    </w:r>
    <w:r w:rsidR="00EB4DDB">
      <w:rPr>
        <w:color w:val="001848"/>
        <w:sz w:val="20"/>
        <w:szCs w:val="20"/>
      </w:rPr>
      <w:t>Tividale, West Midlands B69 2HF</w:t>
    </w:r>
    <w:r w:rsidR="000540A4" w:rsidRPr="00D21AD1">
      <w:rPr>
        <w:color w:val="001848"/>
        <w:sz w:val="20"/>
        <w:szCs w:val="20"/>
      </w:rPr>
      <w:t xml:space="preserve">. </w:t>
    </w:r>
    <w:r w:rsidRPr="00D21AD1">
      <w:rPr>
        <w:b/>
        <w:color w:val="001848"/>
        <w:sz w:val="20"/>
        <w:szCs w:val="20"/>
      </w:rPr>
      <w:t>Tel</w:t>
    </w:r>
    <w:r w:rsidRPr="00D21AD1">
      <w:rPr>
        <w:color w:val="001848"/>
        <w:sz w:val="20"/>
        <w:szCs w:val="20"/>
      </w:rPr>
      <w:t xml:space="preserve">: 0121 552 3125 </w:t>
    </w:r>
    <w:r w:rsidRPr="00D21AD1">
      <w:rPr>
        <w:b/>
        <w:color w:val="001848"/>
        <w:sz w:val="20"/>
        <w:szCs w:val="20"/>
      </w:rPr>
      <w:t>Fax</w:t>
    </w:r>
    <w:r w:rsidRPr="00D21AD1">
      <w:rPr>
        <w:color w:val="001848"/>
        <w:sz w:val="20"/>
        <w:szCs w:val="20"/>
      </w:rPr>
      <w:t>: 0</w:t>
    </w:r>
    <w:r w:rsidR="002252B9">
      <w:rPr>
        <w:color w:val="001848"/>
        <w:sz w:val="20"/>
        <w:szCs w:val="20"/>
      </w:rPr>
      <w:t>800 471 5097</w:t>
    </w:r>
  </w:p>
  <w:p w:rsidR="00B0140B" w:rsidRDefault="002464AF" w:rsidP="00EB7B7D">
    <w:pPr>
      <w:pStyle w:val="Footer"/>
    </w:pPr>
    <w:r w:rsidRPr="006C0CFE">
      <w:rPr>
        <w:rFonts w:eastAsia="Calibri"/>
        <w:noProof/>
        <w:lang w:eastAsia="en-GB"/>
      </w:rPr>
      <w:drawing>
        <wp:anchor distT="0" distB="0" distL="114300" distR="114300" simplePos="0" relativeHeight="251695104" behindDoc="0" locked="0" layoutInCell="1" allowOverlap="1" wp14:anchorId="35E68CB5" wp14:editId="68B0D345">
          <wp:simplePos x="0" y="0"/>
          <wp:positionH relativeFrom="column">
            <wp:posOffset>5004435</wp:posOffset>
          </wp:positionH>
          <wp:positionV relativeFrom="paragraph">
            <wp:posOffset>62230</wp:posOffset>
          </wp:positionV>
          <wp:extent cx="1492250" cy="784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024">
      <w:rPr>
        <w:noProof/>
        <w:lang w:eastAsia="en-GB"/>
      </w:rPr>
      <w:drawing>
        <wp:inline distT="0" distB="0" distL="0" distR="0" wp14:anchorId="10DFE085" wp14:editId="77B4FA5F">
          <wp:extent cx="4953000" cy="977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31"/>
                  <a:stretch/>
                </pic:blipFill>
                <pic:spPr bwMode="auto">
                  <a:xfrm>
                    <a:off x="0" y="0"/>
                    <a:ext cx="4955441" cy="97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5567C">
      <w:t xml:space="preserve">                           </w:t>
    </w:r>
    <w:r w:rsidR="00EB7B7D">
      <w:tab/>
    </w:r>
    <w:r w:rsidR="00EB7B7D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50" w:rsidRDefault="00F02F50" w:rsidP="00E93C1F">
      <w:r>
        <w:separator/>
      </w:r>
    </w:p>
  </w:footnote>
  <w:footnote w:type="continuationSeparator" w:id="0">
    <w:p w:rsidR="00F02F50" w:rsidRDefault="00F02F50" w:rsidP="00E9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A2" w:rsidRPr="00D21AD1" w:rsidRDefault="00AF58E2" w:rsidP="005378DD">
    <w:pPr>
      <w:pStyle w:val="Header"/>
      <w:tabs>
        <w:tab w:val="clear" w:pos="4513"/>
        <w:tab w:val="clear" w:pos="9026"/>
      </w:tabs>
      <w:ind w:left="-709" w:right="-710"/>
      <w:jc w:val="center"/>
      <w:rPr>
        <w:rFonts w:ascii="Candara" w:hAnsi="Candara"/>
        <w:b/>
        <w:color w:val="001848"/>
        <w:sz w:val="44"/>
        <w:szCs w:val="44"/>
      </w:rPr>
    </w:pPr>
    <w:r w:rsidRPr="00D21AD1">
      <w:rPr>
        <w:noProof/>
        <w:color w:val="001848"/>
        <w:lang w:eastAsia="en-GB"/>
      </w:rPr>
      <w:drawing>
        <wp:anchor distT="0" distB="0" distL="114300" distR="114300" simplePos="0" relativeHeight="251693056" behindDoc="1" locked="0" layoutInCell="1" allowOverlap="1" wp14:anchorId="35622446" wp14:editId="11166175">
          <wp:simplePos x="0" y="0"/>
          <wp:positionH relativeFrom="margin">
            <wp:posOffset>5061585</wp:posOffset>
          </wp:positionH>
          <wp:positionV relativeFrom="paragraph">
            <wp:posOffset>-173990</wp:posOffset>
          </wp:positionV>
          <wp:extent cx="1152526" cy="1080392"/>
          <wp:effectExtent l="0" t="0" r="0" b="5715"/>
          <wp:wrapTight wrapText="bothSides">
            <wp:wrapPolygon edited="0">
              <wp:start x="0" y="0"/>
              <wp:lineTo x="0" y="21333"/>
              <wp:lineTo x="21064" y="21333"/>
              <wp:lineTo x="21064" y="0"/>
              <wp:lineTo x="0" y="0"/>
            </wp:wrapPolygon>
          </wp:wrapTight>
          <wp:docPr id="2" name="Picture 2" descr="C:\Users\emma.lawrence\AppData\Local\Microsoft\Windows\Temporary Internet Files\Content.Outlook\E3Q6URKE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mma.lawrence\AppData\Local\Microsoft\Windows\Temporary Internet Files\Content.Outlook\E3Q6URKE\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6" cy="108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A4" w:rsidRPr="00D21AD1">
      <w:rPr>
        <w:rFonts w:ascii="Candara" w:hAnsi="Candara"/>
        <w:b/>
        <w:color w:val="001848"/>
        <w:sz w:val="44"/>
        <w:szCs w:val="44"/>
      </w:rPr>
      <w:t>S</w:t>
    </w:r>
    <w:r w:rsidR="000D23A2" w:rsidRPr="00D21AD1">
      <w:rPr>
        <w:rFonts w:ascii="Candara" w:hAnsi="Candara"/>
        <w:b/>
        <w:color w:val="001848"/>
        <w:sz w:val="44"/>
        <w:szCs w:val="44"/>
      </w:rPr>
      <w:t>henstone Lodge School</w:t>
    </w:r>
  </w:p>
  <w:p w:rsidR="000D23A2" w:rsidRPr="00D21AD1" w:rsidRDefault="000D23A2" w:rsidP="00FD34FB">
    <w:pPr>
      <w:pStyle w:val="Header"/>
      <w:tabs>
        <w:tab w:val="clear" w:pos="4513"/>
        <w:tab w:val="clear" w:pos="9026"/>
        <w:tab w:val="left" w:pos="3420"/>
      </w:tabs>
      <w:ind w:left="-709" w:right="-710"/>
      <w:jc w:val="center"/>
      <w:rPr>
        <w:color w:val="001848"/>
        <w:sz w:val="32"/>
        <w:szCs w:val="32"/>
      </w:rPr>
    </w:pPr>
    <w:r w:rsidRPr="00D21AD1">
      <w:rPr>
        <w:rFonts w:ascii="Candara" w:hAnsi="Candara"/>
        <w:b/>
        <w:color w:val="001848"/>
        <w:sz w:val="32"/>
        <w:szCs w:val="32"/>
      </w:rPr>
      <w:t>Executive Head Teacher: Mr Neil Toplass</w:t>
    </w:r>
  </w:p>
  <w:p w:rsidR="000D23A2" w:rsidRPr="00C7390F" w:rsidRDefault="000D23A2" w:rsidP="001F1012">
    <w:pPr>
      <w:pStyle w:val="Header"/>
      <w:tabs>
        <w:tab w:val="clear" w:pos="4513"/>
        <w:tab w:val="clear" w:pos="9026"/>
        <w:tab w:val="left" w:pos="1843"/>
        <w:tab w:val="left" w:pos="3420"/>
        <w:tab w:val="left" w:pos="8505"/>
      </w:tabs>
      <w:ind w:left="-709" w:right="-710"/>
      <w:jc w:val="center"/>
      <w:rPr>
        <w:color w:val="002060"/>
        <w:sz w:val="32"/>
        <w:szCs w:val="32"/>
      </w:rPr>
    </w:pPr>
    <w:r w:rsidRPr="00D21AD1">
      <w:rPr>
        <w:b/>
        <w:color w:val="001848"/>
      </w:rPr>
      <w:t>Email:</w:t>
    </w:r>
    <w:r w:rsidRPr="00C7390F">
      <w:rPr>
        <w:b/>
        <w:color w:val="002060"/>
      </w:rPr>
      <w:t xml:space="preserve"> </w:t>
    </w:r>
    <w:hyperlink r:id="rId2" w:history="1">
      <w:r w:rsidR="00EF42AA" w:rsidRPr="00E5485F">
        <w:rPr>
          <w:rStyle w:val="Hyperlink"/>
          <w:b/>
        </w:rPr>
        <w:t>headteacher@shenstonelodge.co.uk</w:t>
      </w:r>
    </w:hyperlink>
  </w:p>
  <w:p w:rsidR="000D23A2" w:rsidRPr="00D21AD1" w:rsidRDefault="000D23A2" w:rsidP="005378DD">
    <w:pPr>
      <w:pStyle w:val="Header"/>
      <w:tabs>
        <w:tab w:val="clear" w:pos="4513"/>
        <w:tab w:val="clear" w:pos="9026"/>
        <w:tab w:val="left" w:pos="3420"/>
      </w:tabs>
      <w:ind w:left="-851" w:right="-852"/>
      <w:jc w:val="center"/>
      <w:rPr>
        <w:color w:val="001848"/>
      </w:rPr>
    </w:pPr>
    <w:r w:rsidRPr="00D21AD1">
      <w:rPr>
        <w:rFonts w:ascii="Candara" w:hAnsi="Candara"/>
        <w:b/>
        <w:color w:val="001848"/>
      </w:rPr>
      <w:t>www.shenstonelodge.</w:t>
    </w:r>
    <w:r w:rsidR="0014210F">
      <w:rPr>
        <w:rFonts w:ascii="Candara" w:hAnsi="Candara"/>
        <w:b/>
        <w:color w:val="001848"/>
      </w:rPr>
      <w:t>co.uk</w:t>
    </w:r>
  </w:p>
  <w:p w:rsidR="00B0140B" w:rsidRDefault="00B0140B" w:rsidP="00FD34FB">
    <w:pPr>
      <w:pStyle w:val="Header"/>
      <w:ind w:left="-709"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B97"/>
    <w:multiLevelType w:val="hybridMultilevel"/>
    <w:tmpl w:val="0CEE57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033034"/>
    <w:multiLevelType w:val="multilevel"/>
    <w:tmpl w:val="DB1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35"/>
    <w:rsid w:val="00030024"/>
    <w:rsid w:val="000540A4"/>
    <w:rsid w:val="00061EA9"/>
    <w:rsid w:val="000A1519"/>
    <w:rsid w:val="000B1935"/>
    <w:rsid w:val="000B351B"/>
    <w:rsid w:val="000D23A2"/>
    <w:rsid w:val="000F67E0"/>
    <w:rsid w:val="0012168A"/>
    <w:rsid w:val="0014210F"/>
    <w:rsid w:val="001A573F"/>
    <w:rsid w:val="001D41C9"/>
    <w:rsid w:val="001D7002"/>
    <w:rsid w:val="001F1012"/>
    <w:rsid w:val="00210E1C"/>
    <w:rsid w:val="002252B9"/>
    <w:rsid w:val="00245F3D"/>
    <w:rsid w:val="002464AF"/>
    <w:rsid w:val="00287A8F"/>
    <w:rsid w:val="002A32F5"/>
    <w:rsid w:val="002D5A69"/>
    <w:rsid w:val="002E52FA"/>
    <w:rsid w:val="0033770D"/>
    <w:rsid w:val="003D2BC0"/>
    <w:rsid w:val="004120DB"/>
    <w:rsid w:val="004841FD"/>
    <w:rsid w:val="004961DF"/>
    <w:rsid w:val="004E797D"/>
    <w:rsid w:val="004F36D6"/>
    <w:rsid w:val="0051069B"/>
    <w:rsid w:val="00510D07"/>
    <w:rsid w:val="0052756E"/>
    <w:rsid w:val="005378DD"/>
    <w:rsid w:val="00592276"/>
    <w:rsid w:val="005F7F91"/>
    <w:rsid w:val="00606D6C"/>
    <w:rsid w:val="006247EB"/>
    <w:rsid w:val="006976A2"/>
    <w:rsid w:val="006E148B"/>
    <w:rsid w:val="00704A8A"/>
    <w:rsid w:val="007215DC"/>
    <w:rsid w:val="007555CC"/>
    <w:rsid w:val="00757356"/>
    <w:rsid w:val="007932F7"/>
    <w:rsid w:val="00794351"/>
    <w:rsid w:val="007B1B17"/>
    <w:rsid w:val="007E603F"/>
    <w:rsid w:val="00830EBA"/>
    <w:rsid w:val="00863FD9"/>
    <w:rsid w:val="00866F5F"/>
    <w:rsid w:val="00893028"/>
    <w:rsid w:val="008A4588"/>
    <w:rsid w:val="008C7DF6"/>
    <w:rsid w:val="008F7E2C"/>
    <w:rsid w:val="00994CC0"/>
    <w:rsid w:val="009B236D"/>
    <w:rsid w:val="009B3D06"/>
    <w:rsid w:val="009B52B0"/>
    <w:rsid w:val="009C43C8"/>
    <w:rsid w:val="009D16D2"/>
    <w:rsid w:val="009D2809"/>
    <w:rsid w:val="009D2E42"/>
    <w:rsid w:val="009E490B"/>
    <w:rsid w:val="00A054BA"/>
    <w:rsid w:val="00A51C46"/>
    <w:rsid w:val="00A600A5"/>
    <w:rsid w:val="00A662B8"/>
    <w:rsid w:val="00A72D73"/>
    <w:rsid w:val="00A942B6"/>
    <w:rsid w:val="00AD56E3"/>
    <w:rsid w:val="00AD702D"/>
    <w:rsid w:val="00AF58E2"/>
    <w:rsid w:val="00B0140B"/>
    <w:rsid w:val="00B43084"/>
    <w:rsid w:val="00BA79E5"/>
    <w:rsid w:val="00BB0AB6"/>
    <w:rsid w:val="00BC49C0"/>
    <w:rsid w:val="00BD192C"/>
    <w:rsid w:val="00C7390F"/>
    <w:rsid w:val="00D21AD1"/>
    <w:rsid w:val="00D43719"/>
    <w:rsid w:val="00D5567C"/>
    <w:rsid w:val="00D92889"/>
    <w:rsid w:val="00DE42E9"/>
    <w:rsid w:val="00E6115C"/>
    <w:rsid w:val="00E80196"/>
    <w:rsid w:val="00E93C1F"/>
    <w:rsid w:val="00EB4DDB"/>
    <w:rsid w:val="00EB7135"/>
    <w:rsid w:val="00EB7B7D"/>
    <w:rsid w:val="00ED69CE"/>
    <w:rsid w:val="00EE7370"/>
    <w:rsid w:val="00EF42AA"/>
    <w:rsid w:val="00F02F50"/>
    <w:rsid w:val="00F139D7"/>
    <w:rsid w:val="00F433E2"/>
    <w:rsid w:val="00F96936"/>
    <w:rsid w:val="00FD34FB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902E"/>
  <w15:docId w15:val="{83E0AA68-CB47-46F5-A05D-CF62B72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D16D2"/>
    <w:pPr>
      <w:spacing w:before="240" w:after="60"/>
      <w:outlineLvl w:val="4"/>
    </w:pPr>
    <w:rPr>
      <w:rFonts w:ascii="Times" w:eastAsia="Times New Roman" w:hAnsi="Times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C1F"/>
  </w:style>
  <w:style w:type="paragraph" w:styleId="Footer">
    <w:name w:val="footer"/>
    <w:basedOn w:val="Normal"/>
    <w:link w:val="FooterChar"/>
    <w:uiPriority w:val="99"/>
    <w:unhideWhenUsed/>
    <w:rsid w:val="00E93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1F"/>
  </w:style>
  <w:style w:type="character" w:styleId="Hyperlink">
    <w:name w:val="Hyperlink"/>
    <w:basedOn w:val="DefaultParagraphFont"/>
    <w:uiPriority w:val="99"/>
    <w:unhideWhenUsed/>
    <w:rsid w:val="00D4371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D16D2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9D16D2"/>
    <w:pPr>
      <w:spacing w:after="120"/>
      <w:jc w:val="both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16D2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D16D2"/>
    <w:pPr>
      <w:ind w:left="720"/>
      <w:contextualSpacing/>
      <w:jc w:val="both"/>
    </w:pPr>
    <w:rPr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5F7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teacher@shenstonelodge.co.u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0" ma:contentTypeDescription="Create a new document." ma:contentTypeScope="" ma:versionID="04ded360561d6e3deda1001d5b0800be">
  <xsd:schema xmlns:xsd="http://www.w3.org/2001/XMLSchema" xmlns:xs="http://www.w3.org/2001/XMLSchema" xmlns:p="http://schemas.microsoft.com/office/2006/metadata/properties" xmlns:ns2="9616afb8-b901-4111-8e16-eb6661a354a0" targetNamespace="http://schemas.microsoft.com/office/2006/metadata/properties" ma:root="true" ma:fieldsID="b43257951eb8b2b7690bb75720e130f7" ns2:_="">
    <xsd:import namespace="9616afb8-b901-4111-8e16-eb6661a3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8AE9-78CE-4A2F-A3F1-6531B8A37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F5A12-FE41-4247-84AA-D3F9DA493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02054-90ED-4DCB-BA16-8E6EB6039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135F2E-E8E4-43BC-AB99-E7836D3C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Warner</dc:creator>
  <cp:lastModifiedBy>Karen Appleby</cp:lastModifiedBy>
  <cp:revision>4</cp:revision>
  <cp:lastPrinted>2016-12-13T10:10:00Z</cp:lastPrinted>
  <dcterms:created xsi:type="dcterms:W3CDTF">2020-09-30T09:47:00Z</dcterms:created>
  <dcterms:modified xsi:type="dcterms:W3CDTF">2020-09-30T13:24:00Z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</Properties>
</file>